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AF5B4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 直线与圆锥曲线的位置关系</w:t>
      </w:r>
    </w:p>
    <w:p w14:paraId="6880C10C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4.1 直线与圆锥曲线的交点+4.2直线与圆锥曲线的综合问题</w:t>
      </w:r>
    </w:p>
    <w:p w14:paraId="2E7ACE37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．直线与椭圆的位置关系</w:t>
      </w:r>
    </w:p>
    <w:p w14:paraId="3845DA30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15b256345d7109e081b7c895591e995d" type="#_x0000_t75" style="height:13.15pt;width:42.4pt;" o:ole="t" filled="f" o:preferrelative="t" stroked="f" coordsize="21600,21600">
            <v:path/>
            <v:fill on="f" focussize="0,0"/>
            <v:stroke on="f" joinstyle="miter"/>
            <v:imagedata r:id="rId9" o:title="eqId15b256345d7109e081b7c895591e995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与椭圆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48da128547c4cf9745e8e4b99988a3db" type="#_x0000_t75" style="height:28.9pt;width:96.75pt;" o:ole="t" filled="f" o:preferrelative="t" stroked="f" coordsize="21600,21600">
            <v:path/>
            <v:fill on="f" focussize="0,0"/>
            <v:stroke on="f" joinstyle="miter"/>
            <v:imagedata r:id="rId11" o:title="eqId48da128547c4cf9745e8e4b99988a3d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的位置关系：</w:t>
      </w:r>
    </w:p>
    <w:p w14:paraId="6AD044D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联立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b0bc1ff64bbcd92fc6ad567be0d092d4" type="#_x0000_t75" style="height:45.75pt;width:58.9pt;" o:ole="t" filled="f" o:preferrelative="t" stroked="f" coordsize="21600,21600">
            <v:path/>
            <v:fill on="f" focussize="0,0"/>
            <v:stroke on="f" joinstyle="miter"/>
            <v:imagedata r:id="rId13" o:title="eqIdb0bc1ff64bbcd92fc6ad567be0d092d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消去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得一个关于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的一元二次方程．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6E0B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52EDF16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直线与椭圆的位置关系</w:t>
            </w:r>
          </w:p>
        </w:tc>
        <w:tc>
          <w:tcPr>
            <w:tcW w:w="1713" w:type="dxa"/>
            <w:vAlign w:val="center"/>
          </w:tcPr>
          <w:p w14:paraId="0D52DBA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3EC16A5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1D1948D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0C4A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4BA65B2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直线与椭圆公共点个数</w:t>
            </w:r>
          </w:p>
        </w:tc>
        <w:tc>
          <w:tcPr>
            <w:tcW w:w="1713" w:type="dxa"/>
            <w:vAlign w:val="center"/>
          </w:tcPr>
          <w:p w14:paraId="4803997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4D227FA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3F892B2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7B58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13907C8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方程解的个数</w:t>
            </w:r>
          </w:p>
        </w:tc>
        <w:tc>
          <w:tcPr>
            <w:tcW w:w="1713" w:type="dxa"/>
            <w:vAlign w:val="center"/>
          </w:tcPr>
          <w:p w14:paraId="29051D4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3" w:type="dxa"/>
            <w:vAlign w:val="center"/>
          </w:tcPr>
          <w:p w14:paraId="44402FE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5" w:type="dxa"/>
            <w:vAlign w:val="center"/>
          </w:tcPr>
          <w:p w14:paraId="6D79F92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7BC0F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1BCD07B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1"/>
                <w:szCs w:val="20"/>
                <w14:ligatures w14:val="none"/>
              </w:rPr>
              <w:object>
                <v:shape id="_x0000_i1028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的取值</w:t>
            </w:r>
          </w:p>
        </w:tc>
        <w:tc>
          <w:tcPr>
            <w:tcW w:w="1713" w:type="dxa"/>
            <w:vAlign w:val="center"/>
          </w:tcPr>
          <w:p w14:paraId="23ADA75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29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&gt;0</w:t>
            </w:r>
          </w:p>
        </w:tc>
        <w:tc>
          <w:tcPr>
            <w:tcW w:w="1713" w:type="dxa"/>
            <w:vAlign w:val="center"/>
          </w:tcPr>
          <w:p w14:paraId="57FA50E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0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7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=0</w:t>
            </w:r>
          </w:p>
        </w:tc>
        <w:tc>
          <w:tcPr>
            <w:tcW w:w="1715" w:type="dxa"/>
            <w:vAlign w:val="center"/>
          </w:tcPr>
          <w:p w14:paraId="38FDCD7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1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&lt;0</w:t>
            </w:r>
          </w:p>
        </w:tc>
      </w:tr>
    </w:tbl>
    <w:p w14:paraId="33DD120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注意点：设直线方程时，容易忽略斜率不存在的情况．</w:t>
      </w:r>
    </w:p>
    <w:p w14:paraId="43089A63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（2）解决直线与圆锥曲线相交问题的常用步骤：</w:t>
      </w:r>
    </w:p>
    <w:p w14:paraId="3C17A2A1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得出直线方程，设交点为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12a3efb79f35db8448f3391252ab7d4e" type="#_x0000_t75" style="height:17.25pt;width:40.5pt;" o:ole="t" filled="f" o:preferrelative="t" stroked="f" coordsize="21600,21600">
            <v:path/>
            <v:fill on="f" focussize="0,0"/>
            <v:stroke on="f" joinstyle="miter"/>
            <v:imagedata r:id="rId20" o:title="eqId12a3efb79f35db8448f3391252ab7d4e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8df332f01628130c084fd46aaca0a4b7" type="#_x0000_t75" style="height:17.25pt;width:43.15pt;" o:ole="t" filled="f" o:preferrelative="t" stroked="f" coordsize="21600,21600">
            <v:path/>
            <v:fill on="f" focussize="0,0"/>
            <v:stroke on="f" joinstyle="miter"/>
            <v:imagedata r:id="rId22" o:title="eqId8df332f01628130c084fd46aaca0a4b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71C6CC15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联立直线与曲线方程，得到关于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（或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）的一元二次方程；</w:t>
      </w:r>
    </w:p>
    <w:p w14:paraId="72903A69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>写出根与系数的关系；</w:t>
      </w:r>
    </w:p>
    <w:p w14:paraId="6B628B02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④</w:t>
      </w:r>
      <w:r>
        <w:rPr>
          <w:rFonts w:ascii="Times New Roman" w:hAnsi="Times New Roman" w:eastAsia="宋体" w:cs="Times New Roman"/>
          <w:sz w:val="21"/>
          <w14:ligatures w14:val="none"/>
        </w:rPr>
        <w:t>将所求问题或题中关系转化为关于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450398974b1561ca801e102e16df6789" type="#_x0000_t75" style="height:15.75pt;width:28.9pt;" o:ole="t" filled="f" o:preferrelative="t" stroked="f" coordsize="21600,21600">
            <v:path/>
            <v:fill on="f" focussize="0,0"/>
            <v:stroke on="f" joinstyle="miter"/>
            <v:imagedata r:id="rId24" o:title="eqId450398974b1561ca801e102e16df678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5ceddc345bfa05b7c0c61ec02470188a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26" o:title="eqId5ceddc345bfa05b7c0c61ec02470188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的形式；</w:t>
      </w:r>
      <w:r>
        <w:rPr>
          <w:rFonts w:ascii="Cambria Math" w:hAnsi="Cambria Math" w:eastAsia="宋体" w:cs="Cambria Math"/>
          <w:sz w:val="21"/>
          <w14:ligatures w14:val="none"/>
        </w:rPr>
        <w:t>⑤</w:t>
      </w:r>
      <w:r>
        <w:rPr>
          <w:rFonts w:ascii="Times New Roman" w:hAnsi="Times New Roman" w:eastAsia="宋体" w:cs="Times New Roman"/>
          <w:sz w:val="21"/>
          <w14:ligatures w14:val="none"/>
        </w:rPr>
        <w:t>代入求解．</w:t>
      </w:r>
    </w:p>
    <w:p w14:paraId="3E7BC88F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直线与双曲线的位置关系判断</w:t>
      </w:r>
    </w:p>
    <w:p w14:paraId="2DC9E11B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将双曲线方程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19f3fa0b40fb0d9b8c62e37316ab3b04" type="#_x0000_t75" style="height:29.25pt;width:51pt;" o:ole="t" filled="f" o:preferrelative="t" stroked="f" coordsize="21600,21600">
            <v:path/>
            <v:fill on="f" focussize="0,0"/>
            <v:stroke on="f" joinstyle="miter"/>
            <v:imagedata r:id="rId28" o:title="eqId19f3fa0b40fb0d9b8c62e37316ab3b0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与直线方程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5f24e616b5a35ff372c78c1472f156ab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30" o:title="eqId5f24e616b5a35ff372c78c1472f156ab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联立消去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2" o:title="eqIdd053b14c8588eee2acbbe44fc37a688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</w:p>
    <w:p w14:paraId="34CD8367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得到关于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9" o:spt="75" alt="eqId81dea63b8ce3e51adf66cf7b9982a248" type="#_x0000_t75" style="height:9.4pt;width:8.6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的一元二次方程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0" o:spt="75" alt="eqId27885f79592e9ea7cd9a5174c7157499" type="#_x0000_t75" style="height:19.15pt;width:177pt;" o:ole="t" filled="f" o:preferrelative="t" stroked="f" coordsize="21600,21600">
            <v:path/>
            <v:fill on="f" focussize="0,0"/>
            <v:stroke on="f" joinstyle="miter"/>
            <v:imagedata r:id="rId36" o:title="eqId27885f79592e9ea7cd9a5174c715749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4B36E1E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1" o:spt="75" alt="eqIdaa5a46014cb25021a8e1cbc529685b42" type="#_x0000_t75" style="height:13.15pt;width:51.75pt;" o:ole="t" filled="f" o:preferrelative="t" stroked="f" coordsize="21600,21600">
            <v:path/>
            <v:fill on="f" focussize="0,0"/>
            <v:stroke on="f" joinstyle="miter"/>
            <v:imagedata r:id="rId38" o:title="eqIdaa5a46014cb25021a8e1cbc529685b4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2" o:spt="75" alt="eqId0526c7de266bba78a87d33d87316eedf" type="#_x0000_t75" style="height:27pt;width:34.15pt;" o:ole="t" filled="f" o:preferrelative="t" stroked="f" coordsize="21600,21600">
            <v:path/>
            <v:fill on="f" focussize="0,0"/>
            <v:stroke on="f" joinstyle="miter"/>
            <v:imagedata r:id="rId40" o:title="eqId0526c7de266bba78a87d33d87316eedf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时，直线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3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42" o:title="eqId0f85fca60a11e1af2bf50138d0e3fe6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与双曲线的渐近线平行，直线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4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42" o:title="eqId0f85fca60a11e1af2bf50138d0e3fe6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与双曲线只有一个交点；</w:t>
      </w:r>
    </w:p>
    <w:p w14:paraId="138552CE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5" o:spt="75" alt="eqIdcb576d4376f8e5654f380ff5be3b303d" type="#_x0000_t75" style="height:13.9pt;width:57.4pt;" o:ole="t" filled="f" o:preferrelative="t" stroked="f" coordsize="21600,21600">
            <v:path/>
            <v:fill on="f" focussize="0,0"/>
            <v:stroke on="f" joinstyle="miter"/>
            <v:imagedata r:id="rId45" o:title="eqIdcb576d4376f8e5654f380ff5be3b303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6" o:spt="75" alt="eqIdaaf6139b2e744606ed95deb2126fbcbd" type="#_x0000_t75" style="height:25.5pt;width:31.5pt;" o:ole="t" filled="f" o:preferrelative="t" stroked="f" coordsize="21600,21600">
            <v:path/>
            <v:fill on="f" focussize="0,0"/>
            <v:stroke on="f" joinstyle="miter"/>
            <v:imagedata r:id="rId47" o:title="eqIdaaf6139b2e744606ed95deb2126fbcb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时，设该一元二次方程的判别式为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7" o:spt="75" alt="eqIdeff35e4e3cdc188643c46265591575c6" type="#_x0000_t75" style="height:11.65pt;width:9.75pt;" o:ole="t" filled="f" o:preferrelative="t" stroked="f" coordsize="21600,21600">
            <v:path/>
            <v:fill on="f" focussize="0,0"/>
            <v:stroke on="f" joinstyle="miter"/>
            <v:imagedata r:id="rId49" o:title="eqIdeff35e4e3cdc188643c46265591575c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2503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7CC6744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直线与双曲线的位置关系</w:t>
            </w:r>
          </w:p>
        </w:tc>
        <w:tc>
          <w:tcPr>
            <w:tcW w:w="1713" w:type="dxa"/>
            <w:vAlign w:val="center"/>
          </w:tcPr>
          <w:p w14:paraId="6468115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076E74D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338589C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4E17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21966D8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直线与双曲线公共点个数</w:t>
            </w:r>
          </w:p>
        </w:tc>
        <w:tc>
          <w:tcPr>
            <w:tcW w:w="1713" w:type="dxa"/>
            <w:vAlign w:val="center"/>
          </w:tcPr>
          <w:p w14:paraId="22F4EC3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29171D2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76C7125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5C1F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0408253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方程解的个数</w:t>
            </w:r>
          </w:p>
        </w:tc>
        <w:tc>
          <w:tcPr>
            <w:tcW w:w="1713" w:type="dxa"/>
            <w:vAlign w:val="center"/>
          </w:tcPr>
          <w:p w14:paraId="4788596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3" w:type="dxa"/>
            <w:vAlign w:val="center"/>
          </w:tcPr>
          <w:p w14:paraId="54DA23D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5" w:type="dxa"/>
            <w:vAlign w:val="center"/>
          </w:tcPr>
          <w:p w14:paraId="4F9D2EF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5FA7C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4563F79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48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50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的取值</w:t>
            </w:r>
          </w:p>
        </w:tc>
        <w:tc>
          <w:tcPr>
            <w:tcW w:w="1713" w:type="dxa"/>
            <w:vAlign w:val="center"/>
          </w:tcPr>
          <w:p w14:paraId="271D67A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49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51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&gt;0</w:t>
            </w:r>
          </w:p>
        </w:tc>
        <w:tc>
          <w:tcPr>
            <w:tcW w:w="1713" w:type="dxa"/>
            <w:vAlign w:val="center"/>
          </w:tcPr>
          <w:p w14:paraId="2E1DE2F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0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52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=0</w:t>
            </w:r>
          </w:p>
        </w:tc>
        <w:tc>
          <w:tcPr>
            <w:tcW w:w="1715" w:type="dxa"/>
            <w:vAlign w:val="center"/>
          </w:tcPr>
          <w:p w14:paraId="4B99A04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1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53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&lt;0</w:t>
            </w:r>
          </w:p>
        </w:tc>
      </w:tr>
    </w:tbl>
    <w:p w14:paraId="430F3A4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注意：直线与双曲线有一个公共点时，可能相交或相切．</w:t>
      </w:r>
    </w:p>
    <w:p w14:paraId="3A3BAA1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14:ligatures w14:val="none"/>
        </w:rPr>
        <w:t>3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．直线与抛物线的位置关系</w:t>
      </w:r>
    </w:p>
    <w:p w14:paraId="1DF8BDE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直线与抛物线有三种位置关系：相交、相切、相离．</w:t>
      </w:r>
    </w:p>
    <w:p w14:paraId="6A98F07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（1）直线的斜率存在时，设直线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与抛物线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＝2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px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＞0)得到关于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的一元二次方程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＋2(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mk</w:t>
      </w:r>
      <w:r>
        <w:rPr>
          <w:rFonts w:ascii="Times New Roman" w:hAnsi="Times New Roman" w:eastAsia="宋体" w:cs="Times New Roman"/>
          <w:sz w:val="21"/>
          <w14:ligatures w14:val="none"/>
        </w:rPr>
        <w:t>－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)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＝0．</w:t>
      </w:r>
    </w:p>
    <w:p w14:paraId="084E315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＝0时，直线平行于抛物线的对称轴或与对称轴重合，直线与抛物线只有一个公共点．</w:t>
      </w:r>
    </w:p>
    <w:p w14:paraId="3AC7B93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14:ligatures w14:val="none"/>
        </w:rPr>
        <w:t>≠0时，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64069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1B1927F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直线与抛物线的位置关系</w:t>
            </w:r>
          </w:p>
        </w:tc>
        <w:tc>
          <w:tcPr>
            <w:tcW w:w="1713" w:type="dxa"/>
            <w:vAlign w:val="center"/>
          </w:tcPr>
          <w:p w14:paraId="2F1EA59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45C3658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741BA7F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145C3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6C65B58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直线与抛物线公共点个数</w:t>
            </w:r>
          </w:p>
        </w:tc>
        <w:tc>
          <w:tcPr>
            <w:tcW w:w="1713" w:type="dxa"/>
            <w:vAlign w:val="center"/>
          </w:tcPr>
          <w:p w14:paraId="14F1BCA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18DE5C8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258FAFE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63FF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30EEF74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方程解的个数</w:t>
            </w:r>
          </w:p>
        </w:tc>
        <w:tc>
          <w:tcPr>
            <w:tcW w:w="1713" w:type="dxa"/>
            <w:vAlign w:val="center"/>
          </w:tcPr>
          <w:p w14:paraId="5A908A7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3" w:type="dxa"/>
            <w:vAlign w:val="center"/>
          </w:tcPr>
          <w:p w14:paraId="761E1D1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5" w:type="dxa"/>
            <w:vAlign w:val="center"/>
          </w:tcPr>
          <w:p w14:paraId="7C4E542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5D2B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67CC735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2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54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的取值</w:t>
            </w:r>
          </w:p>
        </w:tc>
        <w:tc>
          <w:tcPr>
            <w:tcW w:w="1713" w:type="dxa"/>
            <w:vAlign w:val="center"/>
          </w:tcPr>
          <w:p w14:paraId="2972422D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3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55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&gt;0</w:t>
            </w:r>
          </w:p>
        </w:tc>
        <w:tc>
          <w:tcPr>
            <w:tcW w:w="1713" w:type="dxa"/>
            <w:vAlign w:val="center"/>
          </w:tcPr>
          <w:p w14:paraId="1F618334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4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56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=0</w:t>
            </w:r>
          </w:p>
        </w:tc>
        <w:tc>
          <w:tcPr>
            <w:tcW w:w="1715" w:type="dxa"/>
            <w:vAlign w:val="center"/>
          </w:tcPr>
          <w:p w14:paraId="7AF326F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55" o:spt="75" alt="eqIdeff35e4e3cdc188643c46265591575c6" type="#_x0000_t75" style="height:11.65pt;width:9.75pt;" o:ole="t" filled="f" o:preferrelative="t" stroked="f" coordsize="21600,21600">
                  <v:path/>
                  <v:fill on="f" focussize="0,0"/>
                  <v:stroke on="f" joinstyle="miter"/>
                  <v:imagedata r:id="rId15" o:title="eqIdeff35e4e3cdc188643c46265591575c6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57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&lt;0</w:t>
            </w:r>
          </w:p>
        </w:tc>
      </w:tr>
    </w:tbl>
    <w:p w14:paraId="573BEE0F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直线的斜率不存在时，设直线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，抛物线：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＝2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px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＞0)．</w:t>
      </w:r>
    </w:p>
    <w:tbl>
      <w:tblPr>
        <w:tblStyle w:val="1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7"/>
        <w:gridCol w:w="1713"/>
        <w:gridCol w:w="1713"/>
        <w:gridCol w:w="1715"/>
      </w:tblGrid>
      <w:tr w14:paraId="6048A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97" w:type="dxa"/>
            <w:vAlign w:val="center"/>
          </w:tcPr>
          <w:p w14:paraId="312895F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直线与抛物线的位置关系</w:t>
            </w:r>
          </w:p>
        </w:tc>
        <w:tc>
          <w:tcPr>
            <w:tcW w:w="1713" w:type="dxa"/>
            <w:vAlign w:val="center"/>
          </w:tcPr>
          <w:p w14:paraId="7D0DB00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713" w:type="dxa"/>
            <w:vAlign w:val="center"/>
          </w:tcPr>
          <w:p w14:paraId="1127803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相切</w:t>
            </w:r>
          </w:p>
        </w:tc>
        <w:tc>
          <w:tcPr>
            <w:tcW w:w="1715" w:type="dxa"/>
            <w:vAlign w:val="center"/>
          </w:tcPr>
          <w:p w14:paraId="336FBA3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相离</w:t>
            </w:r>
          </w:p>
        </w:tc>
      </w:tr>
      <w:tr w14:paraId="4B41D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5F890AF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直线与抛物线公共点个数</w:t>
            </w:r>
          </w:p>
        </w:tc>
        <w:tc>
          <w:tcPr>
            <w:tcW w:w="1713" w:type="dxa"/>
            <w:vAlign w:val="center"/>
          </w:tcPr>
          <w:p w14:paraId="277694A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两个</w:t>
            </w:r>
          </w:p>
        </w:tc>
        <w:tc>
          <w:tcPr>
            <w:tcW w:w="1713" w:type="dxa"/>
            <w:vAlign w:val="center"/>
          </w:tcPr>
          <w:p w14:paraId="0B30916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一个</w:t>
            </w:r>
          </w:p>
        </w:tc>
        <w:tc>
          <w:tcPr>
            <w:tcW w:w="1715" w:type="dxa"/>
            <w:vAlign w:val="center"/>
          </w:tcPr>
          <w:p w14:paraId="6145BBC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</w:t>
            </w:r>
          </w:p>
        </w:tc>
      </w:tr>
      <w:tr w14:paraId="00EE6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7" w:type="dxa"/>
            <w:vAlign w:val="center"/>
          </w:tcPr>
          <w:p w14:paraId="3732999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m</w:t>
            </w:r>
            <w:r>
              <w:rPr>
                <w:rFonts w:ascii="Times New Roman" w:hAnsi="Times New Roman" w:eastAsia="宋体" w:cs="Times New Roman"/>
                <w:b/>
                <w:iCs/>
                <w:kern w:val="0"/>
                <w:sz w:val="21"/>
                <w:szCs w:val="18"/>
                <w14:ligatures w14:val="none"/>
              </w:rPr>
              <w:t>的取值范围</w:t>
            </w:r>
          </w:p>
        </w:tc>
        <w:tc>
          <w:tcPr>
            <w:tcW w:w="1713" w:type="dxa"/>
            <w:vAlign w:val="center"/>
          </w:tcPr>
          <w:p w14:paraId="2B3AB7E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3" w:type="dxa"/>
            <w:vAlign w:val="center"/>
          </w:tcPr>
          <w:p w14:paraId="06AD08E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15" w:type="dxa"/>
            <w:vAlign w:val="center"/>
          </w:tcPr>
          <w:p w14:paraId="373B81C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</w:tbl>
    <w:p w14:paraId="55C2C08E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2B61E673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65D28711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58948758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55191196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3DC4806F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367FED1B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64B7E2EC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7D8967D3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1B60FFAB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733CF9E4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054B9791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40025358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7FAB3CCD">
      <w:pPr>
        <w:rPr>
          <w:rFonts w:hint="eastAsia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7353F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56B88C6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6F7CC8"/>
    <w:multiLevelType w:val="singleLevel"/>
    <w:tmpl w:val="C96F7CC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DC"/>
    <w:rsid w:val="0005450C"/>
    <w:rsid w:val="00331ECB"/>
    <w:rsid w:val="0047660C"/>
    <w:rsid w:val="004C55DC"/>
    <w:rsid w:val="354F6C2B"/>
    <w:rsid w:val="5FF9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oleObject" Target="embeddings/oleObject27.bin"/><Relationship Id="rId52" Type="http://schemas.openxmlformats.org/officeDocument/2006/relationships/oleObject" Target="embeddings/oleObject26.bin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header" Target="header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704</Characters>
  <Lines>98</Lines>
  <Paragraphs>92</Paragraphs>
  <TotalTime>0</TotalTime>
  <ScaleCrop>false</ScaleCrop>
  <LinksUpToDate>false</LinksUpToDate>
  <CharactersWithSpaces>839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2025-04-02T01:17:00Z</dcterms:created>
  <dc:creator>路阳 梁</dc:creator>
  <cp:lastModifiedBy>小明同学</cp:lastModifiedBy>
  <dcterms:modified xsi:type="dcterms:W3CDTF">2026-03-20T03:08:20Z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F17E40A2AB7348B197E94BF4C17BFC0A_12</vt:lpwstr>
  </property>
</Properties>
</file>